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Calibri" w:hAnsi="宋体" w:eastAsia="宋体" w:cs="宋体"/>
          <w:b/>
          <w:color w:val="auto"/>
          <w:sz w:val="40"/>
          <w:szCs w:val="40"/>
        </w:rPr>
      </w:pPr>
      <w:r>
        <w:rPr>
          <w:rFonts w:hint="eastAsia" w:cs="宋体"/>
          <w:b/>
          <w:color w:val="auto"/>
          <w:sz w:val="40"/>
          <w:szCs w:val="40"/>
          <w:lang w:eastAsia="zh-CN"/>
        </w:rPr>
        <w:t>赵</w:t>
      </w:r>
      <w:r>
        <w:rPr>
          <w:rFonts w:ascii="Calibri" w:hAnsi="宋体" w:eastAsia="宋体" w:cs="宋体"/>
          <w:b/>
          <w:color w:val="auto"/>
          <w:sz w:val="40"/>
          <w:szCs w:val="40"/>
        </w:rPr>
        <w:t>庄村民生政策落实情况</w:t>
      </w:r>
    </w:p>
    <w:p>
      <w:pPr>
        <w:spacing w:line="312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（一）、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建档立卡贫困户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4户12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人；2017年脱贫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赵同春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2人，齐太洪5人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。2018年脱贫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张会芳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2人。2019年脱贫1户1人：赵修现。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（二）、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低保户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人,20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年低保补助金每人每月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王芬利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12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（三）、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五保户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人，2019年五保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32"/>
          <w:szCs w:val="32"/>
        </w:rPr>
        <w:t>补助金每季度每人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1385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赵修现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1人，赵伟1人，赵修月1人。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（四）、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残疾人护理补贴名单，护理补贴每人每月60元；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赵先春，赵伟，赵瑞珂，顾梅连，张梅连，姚景云，朱香美，王芬利，齐建峰，王付格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五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教育补助名单；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赵少康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春季营养餐400元，寄宿生活补贴625元，教育补贴300元。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赵子诺春季营养餐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400元，教育补贴300元。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赵本豪春季营养餐400元，教育补贴300元。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齐占峰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春季营养餐400元，寄宿生活补贴625元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，教育补贴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300元。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七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公益岗保洁员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人，每人每月500元：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张会芳，赵修现，赵同春，齐建峰，齐太洪，杨雪凤。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（九）、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中原农业保险员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人，每人每年3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00元：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赵同春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（十）、</w:t>
      </w:r>
      <w:r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  <w:t>“四方协议”享受名单，20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  <w:t>年每户已发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1000</w:t>
      </w:r>
      <w:r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  <w:t>元，名单如下：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张会芳，赵修现，赵同春，齐太洪</w:t>
      </w:r>
      <w:r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spacing w:line="312" w:lineRule="auto"/>
        <w:ind w:firstLine="64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B6539C1"/>
    <w:rsid w:val="473436F2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2019-08-30T08:57:00Z</dcterms:created>
  <dc:creator>Administrator</dc:creator>
  <cp:lastModifiedBy>相振</cp:lastModifiedBy>
  <dcterms:modified xsi:type="dcterms:W3CDTF">2020-07-09T10:38:55Z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